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16" w:rsidRPr="00BC0E16" w:rsidRDefault="00BC0E16" w:rsidP="00BC0E16">
      <w:pPr>
        <w:pStyle w:val="10"/>
        <w:shd w:val="clear" w:color="auto" w:fill="auto"/>
        <w:spacing w:after="0"/>
        <w:rPr>
          <w:sz w:val="22"/>
          <w:szCs w:val="22"/>
        </w:rPr>
      </w:pPr>
      <w:r w:rsidRPr="00BC0E16">
        <w:rPr>
          <w:rFonts w:hint="eastAsia"/>
          <w:sz w:val="22"/>
          <w:szCs w:val="22"/>
        </w:rPr>
        <w:t>第16号様式の2（第41条の2関係）</w:t>
      </w:r>
      <w:r>
        <w:rPr>
          <w:rFonts w:hint="eastAsia"/>
          <w:sz w:val="22"/>
          <w:szCs w:val="22"/>
        </w:rPr>
        <w:t xml:space="preserve">　　　　　　　　　　　　　　　　（日本産業規格A列4番）</w:t>
      </w:r>
    </w:p>
    <w:p w:rsidR="00BC0E16" w:rsidRDefault="00BC0E16" w:rsidP="00F12C48">
      <w:pPr>
        <w:pStyle w:val="10"/>
        <w:shd w:val="clear" w:color="auto" w:fill="auto"/>
        <w:spacing w:after="0"/>
        <w:jc w:val="center"/>
        <w:rPr>
          <w:sz w:val="32"/>
          <w:szCs w:val="32"/>
        </w:rPr>
      </w:pPr>
    </w:p>
    <w:p w:rsidR="002663E0" w:rsidRPr="00BC0E16" w:rsidRDefault="00F12C48" w:rsidP="00F12C48">
      <w:pPr>
        <w:pStyle w:val="10"/>
        <w:shd w:val="clear" w:color="auto" w:fill="auto"/>
        <w:spacing w:after="0"/>
        <w:jc w:val="center"/>
        <w:rPr>
          <w:sz w:val="32"/>
          <w:szCs w:val="32"/>
        </w:rPr>
      </w:pPr>
      <w:r w:rsidRPr="00BC0E16">
        <w:rPr>
          <w:sz w:val="32"/>
          <w:szCs w:val="32"/>
        </w:rPr>
        <w:t>水先料上限設定（変更）認可申請書</w:t>
      </w:r>
    </w:p>
    <w:p w:rsidR="00BC0E16" w:rsidRDefault="00BC0E16">
      <w:pPr>
        <w:pStyle w:val="10"/>
        <w:shd w:val="clear" w:color="auto" w:fill="auto"/>
        <w:spacing w:after="0"/>
        <w:jc w:val="right"/>
      </w:pPr>
    </w:p>
    <w:p w:rsidR="002663E0" w:rsidRDefault="00094AAE">
      <w:pPr>
        <w:pStyle w:val="10"/>
        <w:shd w:val="clear" w:color="auto" w:fill="auto"/>
        <w:spacing w:after="0"/>
        <w:jc w:val="right"/>
      </w:pPr>
      <w:r>
        <w:t>年</w:t>
      </w:r>
      <w:r>
        <w:rPr>
          <w:rFonts w:hint="eastAsia"/>
        </w:rPr>
        <w:t xml:space="preserve">　　</w:t>
      </w:r>
      <w:r>
        <w:t>月</w:t>
      </w:r>
      <w:r>
        <w:rPr>
          <w:rFonts w:hint="eastAsia"/>
        </w:rPr>
        <w:t xml:space="preserve">　　</w:t>
      </w:r>
      <w:r>
        <w:t>日</w:t>
      </w:r>
    </w:p>
    <w:p w:rsidR="002663E0" w:rsidRDefault="00094AAE">
      <w:pPr>
        <w:pStyle w:val="10"/>
        <w:shd w:val="clear" w:color="auto" w:fill="auto"/>
        <w:spacing w:after="0" w:line="276" w:lineRule="auto"/>
        <w:ind w:firstLineChars="100" w:firstLine="240"/>
      </w:pPr>
      <w:r>
        <w:rPr>
          <w:rFonts w:hint="eastAsia"/>
        </w:rPr>
        <w:t>国土交通大臣</w:t>
      </w:r>
      <w:r>
        <w:t xml:space="preserve">　殿</w:t>
      </w:r>
    </w:p>
    <w:p w:rsidR="00BC0E16" w:rsidRDefault="00BC0E16">
      <w:pPr>
        <w:pStyle w:val="10"/>
        <w:shd w:val="clear" w:color="auto" w:fill="auto"/>
        <w:spacing w:after="0" w:line="276" w:lineRule="auto"/>
        <w:ind w:firstLineChars="100" w:firstLine="240"/>
      </w:pPr>
    </w:p>
    <w:p w:rsidR="002663E0" w:rsidRDefault="00094AAE">
      <w:pPr>
        <w:pStyle w:val="10"/>
        <w:shd w:val="clear" w:color="auto" w:fill="auto"/>
        <w:wordWrap w:val="0"/>
        <w:spacing w:after="0" w:line="276" w:lineRule="auto"/>
        <w:ind w:firstLineChars="100" w:firstLine="240"/>
        <w:jc w:val="right"/>
      </w:pPr>
      <w:r>
        <w:rPr>
          <w:rFonts w:hint="eastAsia"/>
        </w:rPr>
        <w:t xml:space="preserve">氏　名　</w:t>
      </w:r>
      <w:r>
        <w:t xml:space="preserve">　　　　　　　　　　　</w:t>
      </w:r>
    </w:p>
    <w:p w:rsidR="00F12C48" w:rsidRDefault="00F12C48" w:rsidP="00F12C48">
      <w:pPr>
        <w:pStyle w:val="10"/>
        <w:shd w:val="clear" w:color="auto" w:fill="auto"/>
        <w:wordWrap w:val="0"/>
        <w:spacing w:after="0" w:line="276" w:lineRule="auto"/>
        <w:ind w:firstLineChars="100" w:firstLine="240"/>
        <w:jc w:val="right"/>
      </w:pPr>
      <w:r>
        <w:rPr>
          <w:rFonts w:hint="eastAsia"/>
        </w:rPr>
        <w:t xml:space="preserve">住　所　</w:t>
      </w:r>
      <w:r>
        <w:t xml:space="preserve">　　　　</w:t>
      </w:r>
      <w:r>
        <w:rPr>
          <w:rFonts w:hint="eastAsia"/>
        </w:rPr>
        <w:t xml:space="preserve">　</w:t>
      </w:r>
      <w:r>
        <w:t xml:space="preserve">　　　</w:t>
      </w:r>
      <w:r>
        <w:rPr>
          <w:rFonts w:hint="eastAsia"/>
        </w:rPr>
        <w:t xml:space="preserve">　</w:t>
      </w:r>
      <w:r>
        <w:t xml:space="preserve">　　</w:t>
      </w:r>
    </w:p>
    <w:p w:rsidR="002663E0" w:rsidRDefault="00094AAE">
      <w:pPr>
        <w:pStyle w:val="10"/>
        <w:shd w:val="clear" w:color="auto" w:fill="auto"/>
        <w:wordWrap w:val="0"/>
        <w:spacing w:after="0" w:line="276" w:lineRule="auto"/>
        <w:ind w:firstLineChars="100" w:firstLine="240"/>
        <w:jc w:val="right"/>
      </w:pPr>
      <w:r>
        <w:rPr>
          <w:rFonts w:hint="eastAsia"/>
        </w:rPr>
        <w:t xml:space="preserve">　</w:t>
      </w:r>
      <w:r>
        <w:t xml:space="preserve">　　</w:t>
      </w:r>
    </w:p>
    <w:p w:rsidR="002663E0" w:rsidRDefault="00094AAE">
      <w:pPr>
        <w:pStyle w:val="10"/>
        <w:shd w:val="clear" w:color="auto" w:fill="auto"/>
        <w:spacing w:after="140"/>
      </w:pPr>
      <w:r>
        <w:rPr>
          <w:rFonts w:hint="eastAsia"/>
        </w:rPr>
        <w:t xml:space="preserve">　</w:t>
      </w:r>
      <w:r w:rsidR="00F12C48" w:rsidRPr="00F12C48">
        <w:t>水先料の上限を設定（変更）することとしたので、水先法第４６条第２項及び同法施行規則第２３条第１項の規定に基づき、下記のとおり申請します。</w:t>
      </w:r>
    </w:p>
    <w:p w:rsidR="00F12C48" w:rsidRDefault="00F12C48">
      <w:pPr>
        <w:pStyle w:val="10"/>
        <w:shd w:val="clear" w:color="auto" w:fill="auto"/>
        <w:spacing w:after="140"/>
      </w:pPr>
    </w:p>
    <w:p w:rsidR="00F12C48" w:rsidRDefault="00F12C48" w:rsidP="00F12C48">
      <w:pPr>
        <w:pStyle w:val="10"/>
        <w:shd w:val="clear" w:color="auto" w:fill="auto"/>
        <w:spacing w:after="140"/>
        <w:jc w:val="center"/>
      </w:pPr>
      <w:r>
        <w:rPr>
          <w:rFonts w:hint="eastAsia"/>
        </w:rPr>
        <w:t>記</w:t>
      </w:r>
    </w:p>
    <w:p w:rsidR="002663E0" w:rsidRDefault="002663E0">
      <w:pPr>
        <w:pStyle w:val="10"/>
        <w:shd w:val="clear" w:color="auto" w:fill="auto"/>
        <w:spacing w:after="140"/>
      </w:pPr>
    </w:p>
    <w:p w:rsidR="00F12C48" w:rsidRPr="00F12C48" w:rsidRDefault="00094AAE" w:rsidP="00BC0E16">
      <w:pPr>
        <w:pStyle w:val="10"/>
        <w:spacing w:after="0" w:line="480" w:lineRule="auto"/>
      </w:pPr>
      <w:r>
        <w:rPr>
          <w:rFonts w:hint="eastAsia"/>
        </w:rPr>
        <w:t xml:space="preserve">  </w:t>
      </w:r>
      <w:r w:rsidR="00F12C48" w:rsidRPr="00F12C48">
        <w:t>１．設定（変更）しようとする水先料の上限を適用する水先区</w:t>
      </w:r>
    </w:p>
    <w:p w:rsidR="00F12C48" w:rsidRPr="00F12C48" w:rsidRDefault="00F12C48" w:rsidP="00BC0E16">
      <w:pPr>
        <w:pStyle w:val="10"/>
        <w:spacing w:after="0" w:line="480" w:lineRule="auto"/>
        <w:ind w:firstLineChars="100" w:firstLine="240"/>
      </w:pPr>
      <w:r w:rsidRPr="00F12C48">
        <w:t>２．設定（変更）しようとする水先料の上限の種類、額及び適用方法</w:t>
      </w:r>
    </w:p>
    <w:p w:rsidR="00F12C48" w:rsidRPr="00F12C48" w:rsidRDefault="00F12C48" w:rsidP="00BC0E16">
      <w:pPr>
        <w:pStyle w:val="10"/>
        <w:spacing w:after="0" w:line="480" w:lineRule="auto"/>
      </w:pPr>
      <w:r w:rsidRPr="00F12C48">
        <w:t xml:space="preserve">　</w:t>
      </w:r>
      <w:r>
        <w:rPr>
          <w:rFonts w:hint="eastAsia"/>
        </w:rPr>
        <w:t xml:space="preserve">　</w:t>
      </w:r>
      <w:r w:rsidRPr="00F12C48">
        <w:t xml:space="preserve">　変更を必要とする理由（変更の認可申請の場合）</w:t>
      </w:r>
    </w:p>
    <w:p w:rsidR="00F12C48" w:rsidRPr="00F12C48" w:rsidRDefault="00F12C48" w:rsidP="00BC0E16">
      <w:pPr>
        <w:pStyle w:val="10"/>
        <w:spacing w:after="0" w:line="480" w:lineRule="auto"/>
        <w:ind w:firstLineChars="100" w:firstLine="240"/>
      </w:pPr>
      <w:r w:rsidRPr="00F12C48">
        <w:t>３．実施予定日</w:t>
      </w:r>
    </w:p>
    <w:p w:rsidR="00F12C48" w:rsidRPr="00F12C48" w:rsidRDefault="00F12C48" w:rsidP="00BC0E16">
      <w:pPr>
        <w:pStyle w:val="10"/>
        <w:spacing w:after="0" w:line="480" w:lineRule="auto"/>
      </w:pPr>
      <w:r w:rsidRPr="00F12C48">
        <w:t xml:space="preserve">　４．備考</w:t>
      </w:r>
      <w:bookmarkStart w:id="0" w:name="_GoBack"/>
      <w:bookmarkEnd w:id="0"/>
    </w:p>
    <w:p w:rsidR="00F12C48" w:rsidRDefault="00F12C48" w:rsidP="00F12C48">
      <w:pPr>
        <w:pStyle w:val="10"/>
        <w:spacing w:after="0"/>
        <w:ind w:leftChars="-235" w:left="427" w:hangingChars="413" w:hanging="991"/>
      </w:pPr>
      <w:r w:rsidRPr="00F12C48">
        <w:t>（注）１　「２．設定（変更）しようとする水先料の上限の種類、額及び適用方法」は、次のとおり記載する。</w:t>
      </w:r>
    </w:p>
    <w:p w:rsidR="00F12C48" w:rsidRDefault="00F12C48" w:rsidP="00F12C48">
      <w:pPr>
        <w:pStyle w:val="10"/>
        <w:spacing w:after="0"/>
        <w:ind w:leftChars="165" w:left="427" w:hangingChars="13" w:hanging="31"/>
      </w:pPr>
      <w:r w:rsidRPr="00F12C48">
        <w:t>一　記載に代えて、別紙を添付することができる。</w:t>
      </w:r>
    </w:p>
    <w:p w:rsidR="00F12C48" w:rsidRDefault="00F12C48" w:rsidP="00F12C48">
      <w:pPr>
        <w:pStyle w:val="10"/>
        <w:spacing w:after="0"/>
        <w:ind w:leftChars="165" w:left="427" w:hangingChars="13" w:hanging="31"/>
      </w:pPr>
      <w:r w:rsidRPr="00F12C48">
        <w:t>二　変更の認可申請の場合は、新旧の対照を明示し、変更部分に傍線を記載すること。</w:t>
      </w:r>
    </w:p>
    <w:p w:rsidR="00F12C48" w:rsidRDefault="00F12C48" w:rsidP="00F12C48">
      <w:pPr>
        <w:pStyle w:val="10"/>
        <w:spacing w:after="0"/>
        <w:ind w:leftChars="164" w:left="567" w:hangingChars="72" w:hanging="173"/>
      </w:pPr>
      <w:r w:rsidRPr="00F12C48">
        <w:t>三　水先法施行規則第２３条第３項第１号の規定に基づき国土交通大臣が公示したもの（以下「公示」という。）に該当しない部分に、二重傍線を記載すること。</w:t>
      </w:r>
    </w:p>
    <w:p w:rsidR="00F12C48" w:rsidRDefault="00F12C48" w:rsidP="00F12C48">
      <w:pPr>
        <w:pStyle w:val="10"/>
        <w:spacing w:after="0"/>
        <w:ind w:firstLineChars="59" w:firstLine="142"/>
      </w:pPr>
      <w:r w:rsidRPr="00F12C48">
        <w:t>２　「４．備考」は、次のとおり記載する。</w:t>
      </w:r>
    </w:p>
    <w:p w:rsidR="00F12C48" w:rsidRDefault="00F12C48" w:rsidP="00F12C48">
      <w:pPr>
        <w:pStyle w:val="10"/>
        <w:spacing w:after="0"/>
        <w:ind w:leftChars="159" w:left="708" w:hangingChars="136" w:hanging="326"/>
      </w:pPr>
      <w:r w:rsidRPr="00F12C48">
        <w:t>一　設定（変更）しようとする水先料の上限の種類、額及び適用方法が、公示に該当する場合は、その旨を記載すること。</w:t>
      </w:r>
    </w:p>
    <w:p w:rsidR="00F12C48" w:rsidRDefault="00F12C48" w:rsidP="00F12C48">
      <w:pPr>
        <w:pStyle w:val="10"/>
        <w:spacing w:after="0"/>
        <w:ind w:leftChars="159" w:left="708" w:hangingChars="136" w:hanging="326"/>
      </w:pPr>
      <w:r w:rsidRPr="00F12C48">
        <w:t>二　水先法第４６条第４項の規定により届け出るべき水先料を同条第２項の認可を受けた水先料の上限の種類、額及び適用方法と同じものとする旨の記載がある場合は、その旨を記載した書類を添付したものとみなす。</w:t>
      </w:r>
    </w:p>
    <w:p w:rsidR="00F12C48" w:rsidRPr="00F12C48" w:rsidRDefault="00F12C48" w:rsidP="00F12C48">
      <w:pPr>
        <w:pStyle w:val="10"/>
        <w:spacing w:after="0"/>
        <w:ind w:leftChars="85" w:left="566" w:hangingChars="151" w:hanging="362"/>
      </w:pPr>
      <w:r w:rsidRPr="00F12C48">
        <w:t>３　申請する水先料が公示に該当しないときは、原価計算書その他水先料の上限の額の算出の基礎を記載した書類を添付すること。</w:t>
      </w:r>
    </w:p>
    <w:p w:rsidR="002663E0" w:rsidRPr="00F12C48" w:rsidRDefault="002663E0" w:rsidP="00F12C48">
      <w:pPr>
        <w:pStyle w:val="10"/>
        <w:shd w:val="clear" w:color="auto" w:fill="auto"/>
        <w:spacing w:after="0" w:line="480" w:lineRule="auto"/>
      </w:pPr>
    </w:p>
    <w:sectPr w:rsidR="002663E0" w:rsidRPr="00F12C48" w:rsidSect="00F12C48">
      <w:headerReference w:type="even" r:id="rId6"/>
      <w:headerReference w:type="default" r:id="rId7"/>
      <w:footerReference w:type="even" r:id="rId8"/>
      <w:footerReference w:type="default" r:id="rId9"/>
      <w:headerReference w:type="first" r:id="rId10"/>
      <w:footerReference w:type="first" r:id="rId11"/>
      <w:pgSz w:w="11900" w:h="16840"/>
      <w:pgMar w:top="1134" w:right="970" w:bottom="1134" w:left="970" w:header="1242"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DA" w:rsidRDefault="00094AAE">
      <w:r>
        <w:separator/>
      </w:r>
    </w:p>
  </w:endnote>
  <w:endnote w:type="continuationSeparator" w:id="0">
    <w:p w:rsidR="001A52DA" w:rsidRDefault="0009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E0" w:rsidRDefault="002663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E0" w:rsidRDefault="002663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E0" w:rsidRDefault="002663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DA" w:rsidRDefault="00094AAE">
      <w:r>
        <w:separator/>
      </w:r>
    </w:p>
  </w:footnote>
  <w:footnote w:type="continuationSeparator" w:id="0">
    <w:p w:rsidR="001A52DA" w:rsidRDefault="0009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E0" w:rsidRDefault="002663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E0" w:rsidRDefault="002663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E0" w:rsidRDefault="002663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E0"/>
    <w:rsid w:val="00094AAE"/>
    <w:rsid w:val="001A52DA"/>
    <w:rsid w:val="002663E0"/>
    <w:rsid w:val="00BC0E16"/>
    <w:rsid w:val="00D53B91"/>
    <w:rsid w:val="00F1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81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u w:val="none"/>
    </w:rPr>
  </w:style>
  <w:style w:type="character" w:customStyle="1" w:styleId="1">
    <w:name w:val="本文|1_"/>
    <w:basedOn w:val="a0"/>
    <w:link w:val="10"/>
    <w:rPr>
      <w:rFonts w:ascii="ＭＳ 明朝" w:eastAsia="ＭＳ 明朝" w:hAnsi="ＭＳ 明朝"/>
      <w:u w:val="none"/>
    </w:rPr>
  </w:style>
  <w:style w:type="character" w:customStyle="1" w:styleId="11">
    <w:name w:val="見出し #1|1_"/>
    <w:basedOn w:val="a0"/>
    <w:link w:val="110"/>
    <w:rPr>
      <w:rFonts w:ascii="ＭＳ 明朝" w:eastAsia="ＭＳ 明朝" w:hAnsi="ＭＳ 明朝"/>
      <w:sz w:val="44"/>
      <w:u w:val="none"/>
    </w:rPr>
  </w:style>
  <w:style w:type="character" w:customStyle="1" w:styleId="6">
    <w:name w:val="本文|6_"/>
    <w:basedOn w:val="a0"/>
    <w:link w:val="60"/>
    <w:rPr>
      <w:rFonts w:ascii="ＭＳ 明朝" w:eastAsia="ＭＳ 明朝" w:hAnsi="ＭＳ 明朝"/>
      <w:sz w:val="20"/>
      <w:u w:val="none"/>
    </w:rPr>
  </w:style>
  <w:style w:type="character" w:customStyle="1" w:styleId="7">
    <w:name w:val="本文|7_"/>
    <w:basedOn w:val="a0"/>
    <w:link w:val="70"/>
    <w:rPr>
      <w:rFonts w:ascii="ＭＳ 明朝" w:eastAsia="ＭＳ 明朝" w:hAnsi="ＭＳ 明朝"/>
      <w:sz w:val="28"/>
      <w:u w:val="none"/>
    </w:rPr>
  </w:style>
  <w:style w:type="character" w:customStyle="1" w:styleId="5">
    <w:name w:val="本文|5_"/>
    <w:basedOn w:val="a0"/>
    <w:link w:val="50"/>
    <w:rPr>
      <w:rFonts w:ascii="ＭＳ 明朝" w:eastAsia="ＭＳ 明朝" w:hAnsi="ＭＳ 明朝"/>
      <w:sz w:val="20"/>
      <w:u w:val="none"/>
    </w:rPr>
  </w:style>
  <w:style w:type="character" w:customStyle="1" w:styleId="12">
    <w:name w:val="テーブルのキャプション|1_"/>
    <w:basedOn w:val="a0"/>
    <w:link w:val="13"/>
    <w:rPr>
      <w:rFonts w:ascii="ＭＳ 明朝" w:eastAsia="ＭＳ 明朝" w:hAnsi="ＭＳ 明朝"/>
      <w:sz w:val="20"/>
      <w:u w:val="none"/>
    </w:rPr>
  </w:style>
  <w:style w:type="character" w:customStyle="1" w:styleId="14">
    <w:name w:val="その他|1_"/>
    <w:basedOn w:val="a0"/>
    <w:link w:val="15"/>
    <w:rPr>
      <w:rFonts w:ascii="ＭＳ 明朝" w:eastAsia="ＭＳ 明朝" w:hAnsi="ＭＳ 明朝"/>
      <w:u w:val="none"/>
    </w:rPr>
  </w:style>
  <w:style w:type="character" w:customStyle="1" w:styleId="8">
    <w:name w:val="本文|8_"/>
    <w:basedOn w:val="a0"/>
    <w:link w:val="80"/>
    <w:rPr>
      <w:rFonts w:ascii="ＭＳ 明朝" w:eastAsia="ＭＳ 明朝" w:hAnsi="ＭＳ 明朝"/>
      <w:sz w:val="17"/>
      <w:u w:val="none"/>
    </w:rPr>
  </w:style>
  <w:style w:type="character" w:customStyle="1" w:styleId="2">
    <w:name w:val="本文|2_"/>
    <w:basedOn w:val="a0"/>
    <w:link w:val="20"/>
    <w:rPr>
      <w:rFonts w:ascii="ＭＳ 明朝" w:eastAsia="ＭＳ 明朝" w:hAnsi="ＭＳ 明朝"/>
      <w:sz w:val="34"/>
      <w:u w:val="none"/>
    </w:rPr>
  </w:style>
  <w:style w:type="paragraph" w:customStyle="1" w:styleId="30">
    <w:name w:val="本文|3"/>
    <w:basedOn w:val="a"/>
    <w:link w:val="3"/>
    <w:pPr>
      <w:shd w:val="clear" w:color="auto" w:fill="FFFFFF"/>
      <w:spacing w:after="110"/>
    </w:pPr>
    <w:rPr>
      <w:rFonts w:ascii="ＭＳ 明朝" w:eastAsia="ＭＳ 明朝" w:hAnsi="ＭＳ 明朝"/>
    </w:rPr>
  </w:style>
  <w:style w:type="paragraph" w:customStyle="1" w:styleId="10">
    <w:name w:val="本文|1"/>
    <w:basedOn w:val="a"/>
    <w:link w:val="1"/>
    <w:pPr>
      <w:shd w:val="clear" w:color="auto" w:fill="FFFFFF"/>
      <w:spacing w:after="420"/>
    </w:pPr>
    <w:rPr>
      <w:rFonts w:ascii="ＭＳ 明朝" w:eastAsia="ＭＳ 明朝" w:hAnsi="ＭＳ 明朝"/>
    </w:rPr>
  </w:style>
  <w:style w:type="paragraph" w:customStyle="1" w:styleId="110">
    <w:name w:val="見出し #1|1"/>
    <w:basedOn w:val="a"/>
    <w:link w:val="11"/>
    <w:pPr>
      <w:shd w:val="clear" w:color="auto" w:fill="FFFFFF"/>
      <w:spacing w:after="520"/>
      <w:ind w:left="240"/>
      <w:jc w:val="center"/>
      <w:outlineLvl w:val="0"/>
    </w:pPr>
    <w:rPr>
      <w:rFonts w:ascii="ＭＳ 明朝" w:eastAsia="ＭＳ 明朝" w:hAnsi="ＭＳ 明朝"/>
      <w:sz w:val="44"/>
    </w:rPr>
  </w:style>
  <w:style w:type="paragraph" w:customStyle="1" w:styleId="60">
    <w:name w:val="本文|6"/>
    <w:basedOn w:val="a"/>
    <w:link w:val="6"/>
    <w:pPr>
      <w:shd w:val="clear" w:color="auto" w:fill="FFFFFF"/>
    </w:pPr>
    <w:rPr>
      <w:rFonts w:ascii="ＭＳ 明朝" w:eastAsia="ＭＳ 明朝" w:hAnsi="ＭＳ 明朝"/>
      <w:sz w:val="20"/>
    </w:rPr>
  </w:style>
  <w:style w:type="paragraph" w:customStyle="1" w:styleId="70">
    <w:name w:val="本文|7"/>
    <w:basedOn w:val="a"/>
    <w:link w:val="7"/>
    <w:pPr>
      <w:shd w:val="clear" w:color="auto" w:fill="FFFFFF"/>
      <w:spacing w:after="120"/>
      <w:ind w:right="160"/>
      <w:jc w:val="center"/>
    </w:pPr>
    <w:rPr>
      <w:rFonts w:ascii="ＭＳ 明朝" w:eastAsia="ＭＳ 明朝" w:hAnsi="ＭＳ 明朝"/>
      <w:sz w:val="28"/>
    </w:rPr>
  </w:style>
  <w:style w:type="paragraph" w:customStyle="1" w:styleId="50">
    <w:name w:val="本文|5"/>
    <w:basedOn w:val="a"/>
    <w:link w:val="5"/>
    <w:pPr>
      <w:shd w:val="clear" w:color="auto" w:fill="FFFFFF"/>
      <w:spacing w:after="100"/>
    </w:pPr>
    <w:rPr>
      <w:rFonts w:ascii="ＭＳ 明朝" w:eastAsia="ＭＳ 明朝" w:hAnsi="ＭＳ 明朝"/>
      <w:sz w:val="20"/>
    </w:rPr>
  </w:style>
  <w:style w:type="paragraph" w:customStyle="1" w:styleId="13">
    <w:name w:val="テーブルのキャプション|1"/>
    <w:basedOn w:val="a"/>
    <w:link w:val="12"/>
    <w:pPr>
      <w:shd w:val="clear" w:color="auto" w:fill="FFFFFF"/>
    </w:pPr>
    <w:rPr>
      <w:rFonts w:ascii="ＭＳ 明朝" w:eastAsia="ＭＳ 明朝" w:hAnsi="ＭＳ 明朝"/>
      <w:sz w:val="20"/>
    </w:rPr>
  </w:style>
  <w:style w:type="paragraph" w:customStyle="1" w:styleId="15">
    <w:name w:val="その他|1"/>
    <w:basedOn w:val="a"/>
    <w:link w:val="14"/>
    <w:pPr>
      <w:shd w:val="clear" w:color="auto" w:fill="FFFFFF"/>
      <w:spacing w:after="420"/>
    </w:pPr>
    <w:rPr>
      <w:rFonts w:ascii="ＭＳ 明朝" w:eastAsia="ＭＳ 明朝" w:hAnsi="ＭＳ 明朝"/>
    </w:rPr>
  </w:style>
  <w:style w:type="paragraph" w:customStyle="1" w:styleId="80">
    <w:name w:val="本文|8"/>
    <w:basedOn w:val="a"/>
    <w:link w:val="8"/>
    <w:pPr>
      <w:shd w:val="clear" w:color="auto" w:fill="FFFFFF"/>
      <w:spacing w:after="240"/>
    </w:pPr>
    <w:rPr>
      <w:rFonts w:ascii="ＭＳ 明朝" w:eastAsia="ＭＳ 明朝" w:hAnsi="ＭＳ 明朝"/>
      <w:sz w:val="17"/>
    </w:rPr>
  </w:style>
  <w:style w:type="paragraph" w:customStyle="1" w:styleId="20">
    <w:name w:val="本文|2"/>
    <w:basedOn w:val="a"/>
    <w:link w:val="2"/>
    <w:pPr>
      <w:shd w:val="clear" w:color="auto" w:fill="FFFFFF"/>
      <w:spacing w:after="660"/>
      <w:jc w:val="center"/>
    </w:pPr>
    <w:rPr>
      <w:rFonts w:ascii="ＭＳ 明朝" w:eastAsia="ＭＳ 明朝" w:hAnsi="ＭＳ 明朝"/>
      <w:sz w:val="3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Times New Roman"/>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Times New Roman"/>
      <w:color w:val="000000"/>
    </w:rPr>
  </w:style>
  <w:style w:type="paragraph" w:styleId="a7">
    <w:name w:val="Title"/>
    <w:basedOn w:val="a"/>
    <w:next w:val="a"/>
    <w:link w:val="a8"/>
    <w:qFormat/>
    <w:pPr>
      <w:spacing w:before="240" w:after="120"/>
      <w:jc w:val="center"/>
      <w:outlineLvl w:val="0"/>
    </w:pPr>
    <w:rPr>
      <w:rFonts w:asciiTheme="majorHAnsi" w:eastAsiaTheme="majorEastAsia" w:hAnsiTheme="majorHAnsi"/>
      <w:sz w:val="32"/>
    </w:rPr>
  </w:style>
  <w:style w:type="character" w:customStyle="1" w:styleId="a8">
    <w:name w:val="表題 (文字)"/>
    <w:basedOn w:val="a0"/>
    <w:link w:val="a7"/>
    <w:rPr>
      <w:rFonts w:asciiTheme="majorHAnsi" w:eastAsiaTheme="majorEastAsia" w:hAnsiTheme="majorHAnsi"/>
      <w:color w:val="000000"/>
      <w:sz w:val="3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2021-12-17T01:03:00Z</dcterms:created>
  <dcterms:modified xsi:type="dcterms:W3CDTF">2023-07-14T07:18:00Z</dcterms:modified>
</cp:coreProperties>
</file>