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8460" w:type="dxa"/>
        <w:tblInd w:w="99" w:type="dxa"/>
        <w:tblBorders>
          <w:top w:val="single" w:color="auto" w:sz="4" w:space="0"/>
          <w:left w:val="single" w:color="auto" w:sz="4" w:space="0"/>
          <w:bottom w:val="single" w:color="auto" w:sz="4" w:space="0"/>
          <w:right w:val="single" w:color="auto" w:sz="4" w:space="0"/>
          <w:insideH w:val="dashSmallGap" w:color="auto" w:sz="4" w:space="0"/>
          <w:insideV w:val="none" w:color="auto" w:sz="0" w:space="0"/>
        </w:tblBorders>
        <w:tblLayout w:type="fixed"/>
        <w:tblCellMar>
          <w:left w:w="99" w:type="dxa"/>
          <w:right w:w="99" w:type="dxa"/>
        </w:tblCellMar>
        <w:tblLook w:firstRow="0" w:lastRow="0" w:firstColumn="0" w:lastColumn="0" w:noHBand="0" w:noVBand="0" w:val="0000"/>
      </w:tblPr>
      <w:tblGrid>
        <w:gridCol w:w="8460"/>
      </w:tblGrid>
      <w:tr>
        <w:trPr>
          <w:trHeight w:val="5385" w:hRule="atLeast"/>
        </w:trPr>
        <w:tc>
          <w:tcPr>
            <w:tcW w:w="8460"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default"/>
              </w:rPr>
            </w:pPr>
          </w:p>
          <w:p>
            <w:pPr>
              <w:pStyle w:val="0"/>
              <w:jc w:val="center"/>
              <w:rPr>
                <w:rFonts w:hint="default"/>
                <w:sz w:val="40"/>
                <w:u w:val="single" w:color="auto"/>
              </w:rPr>
            </w:pPr>
            <w:r>
              <w:rPr>
                <w:rFonts w:hint="eastAsia"/>
                <w:sz w:val="40"/>
                <w:u w:val="single" w:color="auto"/>
              </w:rPr>
              <w:t>公　　述　　書</w:t>
            </w:r>
          </w:p>
          <w:p>
            <w:pPr>
              <w:pStyle w:val="0"/>
              <w:jc w:val="left"/>
              <w:rPr>
                <w:rFonts w:hint="default"/>
              </w:rPr>
            </w:pPr>
          </w:p>
          <w:p>
            <w:pPr>
              <w:pStyle w:val="0"/>
              <w:jc w:val="left"/>
              <w:rPr>
                <w:rFonts w:hint="default"/>
              </w:rPr>
            </w:pPr>
          </w:p>
          <w:p>
            <w:pPr>
              <w:pStyle w:val="0"/>
              <w:ind w:firstLine="210" w:firstLineChars="100"/>
              <w:jc w:val="left"/>
              <w:rPr>
                <w:rFonts w:hint="default"/>
              </w:rPr>
            </w:pPr>
            <w:r>
              <w:rPr>
                <w:rFonts w:hint="eastAsia"/>
              </w:rPr>
              <w:t>氏　　　名</w:t>
            </w:r>
          </w:p>
          <w:p>
            <w:pPr>
              <w:pStyle w:val="0"/>
              <w:jc w:val="left"/>
              <w:rPr>
                <w:rFonts w:hint="default"/>
              </w:rPr>
            </w:pPr>
          </w:p>
          <w:p>
            <w:pPr>
              <w:pStyle w:val="0"/>
              <w:ind w:firstLine="210" w:firstLineChars="100"/>
              <w:jc w:val="left"/>
              <w:rPr>
                <w:rFonts w:hint="default"/>
              </w:rPr>
            </w:pPr>
            <w:r>
              <w:rPr>
                <w:rFonts w:hint="eastAsia"/>
              </w:rPr>
              <w:t>職　　　業</w:t>
            </w:r>
          </w:p>
          <w:p>
            <w:pPr>
              <w:pStyle w:val="0"/>
              <w:jc w:val="left"/>
              <w:rPr>
                <w:rFonts w:hint="default"/>
              </w:rPr>
            </w:pPr>
          </w:p>
          <w:p>
            <w:pPr>
              <w:pStyle w:val="0"/>
              <w:ind w:firstLine="210" w:firstLineChars="100"/>
              <w:jc w:val="left"/>
              <w:rPr>
                <w:rFonts w:hint="default"/>
              </w:rPr>
            </w:pPr>
            <w:r>
              <w:rPr>
                <w:rFonts w:hint="eastAsia"/>
              </w:rPr>
              <w:t>住　　　所</w:t>
            </w:r>
          </w:p>
          <w:p>
            <w:pPr>
              <w:pStyle w:val="0"/>
              <w:jc w:val="left"/>
              <w:rPr>
                <w:rFonts w:hint="default"/>
              </w:rPr>
            </w:pPr>
          </w:p>
          <w:p>
            <w:pPr>
              <w:pStyle w:val="0"/>
              <w:jc w:val="left"/>
              <w:rPr>
                <w:rFonts w:hint="default"/>
              </w:rPr>
            </w:pPr>
            <w:r>
              <w:rPr>
                <w:rFonts w:hint="eastAsia"/>
              </w:rPr>
              <w:t>　　公　述　内　容</w:t>
            </w:r>
          </w:p>
          <w:p>
            <w:pPr>
              <w:pStyle w:val="0"/>
              <w:jc w:val="center"/>
              <w:rPr>
                <w:rFonts w:hint="default"/>
              </w:rPr>
            </w:pPr>
            <w:r>
              <w:rPr>
                <w:rFonts w:hint="eastAsia"/>
              </w:rPr>
              <w:t>（公述書には公述しようとする内容を具体的に記載する。）</w:t>
            </w:r>
          </w:p>
        </w:tc>
      </w:tr>
      <w:tr>
        <w:trPr>
          <w:trHeight w:val="720" w:hRule="atLeast"/>
        </w:trPr>
        <w:tc>
          <w:tcPr>
            <w:tcW w:w="8460"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default"/>
                <w:sz w:val="32"/>
              </w:rPr>
            </w:pPr>
          </w:p>
        </w:tc>
      </w:tr>
      <w:tr>
        <w:trPr>
          <w:trHeight w:val="705" w:hRule="atLeast"/>
        </w:trPr>
        <w:tc>
          <w:tcPr>
            <w:tcW w:w="8460"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default"/>
                <w:sz w:val="32"/>
              </w:rPr>
            </w:pPr>
          </w:p>
        </w:tc>
      </w:tr>
      <w:tr>
        <w:trPr>
          <w:trHeight w:val="690" w:hRule="atLeast"/>
        </w:trPr>
        <w:tc>
          <w:tcPr>
            <w:tcW w:w="8460"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default"/>
                <w:sz w:val="32"/>
              </w:rPr>
            </w:pPr>
          </w:p>
        </w:tc>
      </w:tr>
      <w:tr>
        <w:trPr>
          <w:trHeight w:val="690" w:hRule="atLeast"/>
        </w:trPr>
        <w:tc>
          <w:tcPr>
            <w:tcW w:w="8460"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default"/>
                <w:sz w:val="32"/>
              </w:rPr>
            </w:pPr>
          </w:p>
        </w:tc>
      </w:tr>
      <w:tr>
        <w:trPr>
          <w:trHeight w:val="675" w:hRule="atLeast"/>
        </w:trPr>
        <w:tc>
          <w:tcPr>
            <w:tcW w:w="8460"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default"/>
                <w:sz w:val="32"/>
              </w:rPr>
            </w:pPr>
          </w:p>
        </w:tc>
      </w:tr>
      <w:tr>
        <w:trPr>
          <w:trHeight w:val="660" w:hRule="atLeast"/>
        </w:trPr>
        <w:tc>
          <w:tcPr>
            <w:tcW w:w="8460"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default"/>
                <w:sz w:val="32"/>
              </w:rPr>
            </w:pPr>
          </w:p>
        </w:tc>
      </w:tr>
      <w:tr>
        <w:trPr>
          <w:trHeight w:val="660" w:hRule="atLeast"/>
        </w:trPr>
        <w:tc>
          <w:tcPr>
            <w:tcW w:w="8460"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default"/>
                <w:sz w:val="32"/>
              </w:rPr>
            </w:pPr>
            <w:bookmarkStart w:id="0" w:name="_GoBack"/>
            <w:bookmarkEnd w:id="0"/>
          </w:p>
        </w:tc>
      </w:tr>
      <w:tr>
        <w:trPr>
          <w:trHeight w:val="645" w:hRule="atLeast"/>
        </w:trPr>
        <w:tc>
          <w:tcPr>
            <w:tcW w:w="8460"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default"/>
                <w:sz w:val="32"/>
              </w:rPr>
            </w:pPr>
          </w:p>
        </w:tc>
      </w:tr>
      <w:tr>
        <w:trPr>
          <w:trHeight w:val="630" w:hRule="atLeast"/>
        </w:trPr>
        <w:tc>
          <w:tcPr>
            <w:tcW w:w="8460"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default"/>
                <w:sz w:val="32"/>
              </w:rPr>
            </w:pPr>
          </w:p>
        </w:tc>
      </w:tr>
      <w:tr>
        <w:trPr>
          <w:trHeight w:val="626" w:hRule="atLeast"/>
        </w:trPr>
        <w:tc>
          <w:tcPr>
            <w:tcW w:w="8460"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default"/>
                <w:sz w:val="32"/>
              </w:rPr>
            </w:pPr>
          </w:p>
        </w:tc>
      </w:tr>
      <w:tr>
        <w:trPr>
          <w:trHeight w:val="685" w:hRule="atLeast"/>
        </w:trPr>
        <w:tc>
          <w:tcPr>
            <w:tcW w:w="846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sz w:val="32"/>
              </w:rPr>
            </w:pPr>
          </w:p>
        </w:tc>
      </w:tr>
      <w:tr>
        <w:trPr>
          <w:trHeight w:val="720" w:hRule="atLeast"/>
        </w:trPr>
        <w:tc>
          <w:tcPr>
            <w:tcW w:w="84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32"/>
              </w:rPr>
            </w:pPr>
          </w:p>
        </w:tc>
      </w:tr>
      <w:tr>
        <w:trPr>
          <w:trHeight w:val="705" w:hRule="atLeast"/>
        </w:trPr>
        <w:tc>
          <w:tcPr>
            <w:tcW w:w="84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32"/>
              </w:rPr>
            </w:pPr>
          </w:p>
        </w:tc>
      </w:tr>
      <w:tr>
        <w:trPr>
          <w:trHeight w:val="690" w:hRule="atLeast"/>
        </w:trPr>
        <w:tc>
          <w:tcPr>
            <w:tcW w:w="84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32"/>
              </w:rPr>
            </w:pPr>
          </w:p>
        </w:tc>
      </w:tr>
      <w:tr>
        <w:trPr>
          <w:trHeight w:val="690" w:hRule="atLeast"/>
        </w:trPr>
        <w:tc>
          <w:tcPr>
            <w:tcW w:w="84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32"/>
              </w:rPr>
            </w:pPr>
          </w:p>
        </w:tc>
      </w:tr>
      <w:tr>
        <w:trPr>
          <w:trHeight w:val="675" w:hRule="atLeast"/>
        </w:trPr>
        <w:tc>
          <w:tcPr>
            <w:tcW w:w="84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32"/>
              </w:rPr>
            </w:pPr>
          </w:p>
        </w:tc>
      </w:tr>
      <w:tr>
        <w:trPr>
          <w:trHeight w:val="660" w:hRule="atLeast"/>
        </w:trPr>
        <w:tc>
          <w:tcPr>
            <w:tcW w:w="84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32"/>
              </w:rPr>
            </w:pPr>
          </w:p>
        </w:tc>
      </w:tr>
      <w:tr>
        <w:trPr>
          <w:trHeight w:val="660" w:hRule="atLeast"/>
        </w:trPr>
        <w:tc>
          <w:tcPr>
            <w:tcW w:w="84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32"/>
              </w:rPr>
            </w:pPr>
          </w:p>
        </w:tc>
      </w:tr>
      <w:tr>
        <w:trPr>
          <w:trHeight w:val="645" w:hRule="atLeast"/>
        </w:trPr>
        <w:tc>
          <w:tcPr>
            <w:tcW w:w="84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32"/>
              </w:rPr>
            </w:pPr>
          </w:p>
        </w:tc>
      </w:tr>
      <w:tr>
        <w:trPr>
          <w:trHeight w:val="645" w:hRule="atLeast"/>
        </w:trPr>
        <w:tc>
          <w:tcPr>
            <w:tcW w:w="84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32"/>
              </w:rPr>
            </w:pPr>
          </w:p>
        </w:tc>
      </w:tr>
      <w:tr>
        <w:trPr>
          <w:trHeight w:val="645" w:hRule="atLeast"/>
        </w:trPr>
        <w:tc>
          <w:tcPr>
            <w:tcW w:w="84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32"/>
              </w:rPr>
            </w:pPr>
          </w:p>
        </w:tc>
      </w:tr>
      <w:tr>
        <w:trPr>
          <w:trHeight w:val="645" w:hRule="atLeast"/>
        </w:trPr>
        <w:tc>
          <w:tcPr>
            <w:tcW w:w="84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32"/>
              </w:rPr>
            </w:pPr>
          </w:p>
        </w:tc>
      </w:tr>
      <w:tr>
        <w:trPr>
          <w:trHeight w:val="645" w:hRule="atLeast"/>
        </w:trPr>
        <w:tc>
          <w:tcPr>
            <w:tcW w:w="84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32"/>
              </w:rPr>
            </w:pPr>
          </w:p>
        </w:tc>
      </w:tr>
      <w:tr>
        <w:trPr>
          <w:trHeight w:val="645" w:hRule="atLeast"/>
        </w:trPr>
        <w:tc>
          <w:tcPr>
            <w:tcW w:w="84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32"/>
              </w:rPr>
            </w:pPr>
          </w:p>
        </w:tc>
      </w:tr>
      <w:tr>
        <w:trPr>
          <w:trHeight w:val="645" w:hRule="atLeast"/>
        </w:trPr>
        <w:tc>
          <w:tcPr>
            <w:tcW w:w="84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32"/>
              </w:rPr>
            </w:pPr>
          </w:p>
        </w:tc>
      </w:tr>
      <w:tr>
        <w:trPr>
          <w:trHeight w:val="645" w:hRule="atLeast"/>
        </w:trPr>
        <w:tc>
          <w:tcPr>
            <w:tcW w:w="84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32"/>
              </w:rPr>
            </w:pPr>
          </w:p>
        </w:tc>
      </w:tr>
      <w:tr>
        <w:trPr>
          <w:trHeight w:val="630" w:hRule="atLeast"/>
        </w:trPr>
        <w:tc>
          <w:tcPr>
            <w:tcW w:w="84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32"/>
              </w:rPr>
            </w:pPr>
          </w:p>
        </w:tc>
      </w:tr>
      <w:tr>
        <w:trPr>
          <w:trHeight w:val="626" w:hRule="atLeast"/>
        </w:trPr>
        <w:tc>
          <w:tcPr>
            <w:tcW w:w="84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sz w:val="32"/>
              </w:rPr>
            </w:pPr>
          </w:p>
        </w:tc>
      </w:tr>
    </w:tbl>
    <w:tbl>
      <w:tblPr>
        <w:tblStyle w:val="11"/>
        <w:tblpPr w:leftFromText="142" w:rightFromText="142" w:topFromText="0" w:bottomFromText="0" w:vertAnchor="text" w:horzAnchor="margin" w:tblpXSpec="left" w:tblpY="44"/>
        <w:tblW w:w="84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60"/>
      </w:tblGrid>
      <w:tr>
        <w:trPr>
          <w:trHeight w:val="7020" w:hRule="atLeast"/>
        </w:trPr>
        <w:tc>
          <w:tcPr>
            <w:tcW w:w="8460" w:type="dxa"/>
            <w:tcBorders>
              <w:top w:val="nil"/>
              <w:left w:val="nil"/>
              <w:bottom w:val="nil"/>
              <w:right w:val="nil"/>
              <w:tl2br w:val="none" w:color="auto" w:sz="0" w:space="0"/>
              <w:tr2bl w:val="none" w:color="auto" w:sz="0" w:space="0"/>
            </w:tcBorders>
            <w:vAlign w:val="top"/>
          </w:tcPr>
          <w:p>
            <w:pPr>
              <w:pStyle w:val="0"/>
              <w:jc w:val="center"/>
              <w:rPr>
                <w:rFonts w:hint="default"/>
                <w:sz w:val="28"/>
              </w:rPr>
            </w:pPr>
            <w:r>
              <w:rPr>
                <w:rFonts w:hint="eastAsia"/>
                <w:sz w:val="28"/>
              </w:rPr>
              <w:t>公述人注意事項</w:t>
            </w:r>
          </w:p>
          <w:p>
            <w:pPr>
              <w:pStyle w:val="0"/>
              <w:jc w:val="center"/>
              <w:rPr>
                <w:rFonts w:hint="default"/>
                <w:sz w:val="28"/>
              </w:rPr>
            </w:pPr>
            <w:r>
              <w:rPr>
                <w:rFonts w:hint="eastAsia"/>
                <w:sz w:val="28"/>
              </w:rPr>
              <w:t>（航空法施行規則より抜粋）</w:t>
            </w:r>
          </w:p>
          <w:p>
            <w:pPr>
              <w:pStyle w:val="0"/>
              <w:jc w:val="left"/>
              <w:rPr>
                <w:rFonts w:hint="default"/>
              </w:rPr>
            </w:pPr>
          </w:p>
          <w:p>
            <w:pPr>
              <w:pStyle w:val="0"/>
              <w:jc w:val="left"/>
              <w:rPr>
                <w:rFonts w:hint="default"/>
                <w:sz w:val="24"/>
              </w:rPr>
            </w:pPr>
            <w:r>
              <w:rPr>
                <w:rFonts w:hint="eastAsia"/>
                <w:sz w:val="24"/>
              </w:rPr>
              <w:t>（公述）</w:t>
            </w:r>
          </w:p>
          <w:p>
            <w:pPr>
              <w:pStyle w:val="0"/>
              <w:ind w:left="240" w:hanging="240" w:hangingChars="100"/>
              <w:jc w:val="left"/>
              <w:rPr>
                <w:rFonts w:hint="default"/>
                <w:sz w:val="24"/>
              </w:rPr>
            </w:pPr>
            <w:r>
              <w:rPr>
                <w:rFonts w:hint="eastAsia" w:asciiTheme="minorEastAsia" w:hAnsiTheme="minorEastAsia" w:eastAsiaTheme="minorEastAsia"/>
                <w:sz w:val="24"/>
              </w:rPr>
              <w:t>第</w:t>
            </w:r>
            <w:r>
              <w:rPr>
                <w:rFonts w:hint="eastAsia" w:asciiTheme="minorEastAsia" w:hAnsiTheme="minorEastAsia" w:eastAsiaTheme="minorEastAsia"/>
                <w:sz w:val="24"/>
              </w:rPr>
              <w:t>81</w:t>
            </w:r>
            <w:r>
              <w:rPr>
                <w:rFonts w:hint="eastAsia" w:asciiTheme="minorEastAsia" w:hAnsiTheme="minorEastAsia" w:eastAsiaTheme="minorEastAsia"/>
                <w:sz w:val="24"/>
              </w:rPr>
              <w:t>条の</w:t>
            </w:r>
            <w:r>
              <w:rPr>
                <w:rFonts w:hint="eastAsia" w:asciiTheme="minorEastAsia" w:hAnsiTheme="minorEastAsia" w:eastAsiaTheme="minorEastAsia"/>
                <w:sz w:val="24"/>
              </w:rPr>
              <w:t>9</w:t>
            </w:r>
            <w:r>
              <w:rPr>
                <w:rFonts w:hint="eastAsia"/>
                <w:sz w:val="24"/>
              </w:rPr>
              <w:t>　公述人の公述は、公述書に記載されたところにしたがってしなければならない。ただし、主宰者の質問に答えるとき又は主宰者が特に必要あると認めて許可したときは、この限りでない。</w:t>
            </w:r>
          </w:p>
          <w:p>
            <w:pPr>
              <w:pStyle w:val="0"/>
              <w:jc w:val="left"/>
              <w:rPr>
                <w:rFonts w:hint="default"/>
                <w:sz w:val="24"/>
              </w:rPr>
            </w:pPr>
          </w:p>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（公述の中止等）</w:t>
            </w:r>
          </w:p>
          <w:p>
            <w:pPr>
              <w:pStyle w:val="0"/>
              <w:ind w:left="240" w:hanging="240" w:hangingChars="100"/>
              <w:jc w:val="left"/>
              <w:rPr>
                <w:rFonts w:hint="default" w:asciiTheme="minorEastAsia" w:hAnsiTheme="minorEastAsia" w:eastAsiaTheme="minorEastAsia"/>
                <w:sz w:val="24"/>
              </w:rPr>
            </w:pPr>
            <w:r>
              <w:rPr>
                <w:rFonts w:hint="eastAsia" w:asciiTheme="minorEastAsia" w:hAnsiTheme="minorEastAsia" w:eastAsiaTheme="minorEastAsia"/>
                <w:sz w:val="24"/>
              </w:rPr>
              <w:t>第</w:t>
            </w:r>
            <w:r>
              <w:rPr>
                <w:rFonts w:hint="eastAsia" w:asciiTheme="minorEastAsia" w:hAnsiTheme="minorEastAsia" w:eastAsiaTheme="minorEastAsia"/>
                <w:sz w:val="24"/>
              </w:rPr>
              <w:t>81</w:t>
            </w:r>
            <w:r>
              <w:rPr>
                <w:rFonts w:hint="eastAsia" w:asciiTheme="minorEastAsia" w:hAnsiTheme="minorEastAsia" w:eastAsiaTheme="minorEastAsia"/>
                <w:sz w:val="24"/>
              </w:rPr>
              <w:t>条の</w:t>
            </w:r>
            <w:r>
              <w:rPr>
                <w:rFonts w:hint="eastAsia" w:asciiTheme="minorEastAsia" w:hAnsiTheme="minorEastAsia" w:eastAsiaTheme="minorEastAsia"/>
                <w:sz w:val="24"/>
              </w:rPr>
              <w:t>10</w:t>
            </w:r>
            <w:r>
              <w:rPr>
                <w:rFonts w:hint="eastAsia" w:asciiTheme="minorEastAsia" w:hAnsiTheme="minorEastAsia" w:eastAsiaTheme="minorEastAsia"/>
                <w:sz w:val="24"/>
              </w:rPr>
              <w:t>　主宰者は、公述人の公述が次の各号の一に該当すると認めるときは、その公述を中止させることができる。</w:t>
            </w:r>
          </w:p>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　一　第</w:t>
            </w:r>
            <w:r>
              <w:rPr>
                <w:rFonts w:hint="eastAsia" w:asciiTheme="minorEastAsia" w:hAnsiTheme="minorEastAsia" w:eastAsiaTheme="minorEastAsia"/>
                <w:sz w:val="24"/>
              </w:rPr>
              <w:t>81</w:t>
            </w:r>
            <w:r>
              <w:rPr>
                <w:rFonts w:hint="eastAsia" w:asciiTheme="minorEastAsia" w:hAnsiTheme="minorEastAsia" w:eastAsiaTheme="minorEastAsia"/>
                <w:sz w:val="24"/>
              </w:rPr>
              <w:t>条の</w:t>
            </w:r>
            <w:r>
              <w:rPr>
                <w:rFonts w:hint="eastAsia" w:asciiTheme="minorEastAsia" w:hAnsiTheme="minorEastAsia" w:eastAsiaTheme="minorEastAsia"/>
                <w:sz w:val="24"/>
              </w:rPr>
              <w:t>8</w:t>
            </w:r>
            <w:r>
              <w:rPr>
                <w:rFonts w:hint="eastAsia" w:asciiTheme="minorEastAsia" w:hAnsiTheme="minorEastAsia" w:eastAsiaTheme="minorEastAsia"/>
                <w:sz w:val="24"/>
              </w:rPr>
              <w:t>の規定により主宰者が指示した時間をこえたとき。</w:t>
            </w:r>
          </w:p>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　二　すでに公述された事項と重複し、又は事案の範囲外にあるとき。</w:t>
            </w:r>
          </w:p>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　三　前条の規定に反するとき。</w:t>
            </w:r>
          </w:p>
          <w:p>
            <w:pPr>
              <w:pStyle w:val="0"/>
              <w:ind w:left="240" w:hanging="240" w:hangingChars="100"/>
              <w:jc w:val="left"/>
              <w:rPr>
                <w:rFonts w:hint="default"/>
                <w:sz w:val="24"/>
              </w:rPr>
            </w:pPr>
            <w:r>
              <w:rPr>
                <w:rFonts w:hint="eastAsia" w:asciiTheme="minorEastAsia" w:hAnsiTheme="minorEastAsia" w:eastAsiaTheme="minorEastAsia"/>
                <w:sz w:val="24"/>
              </w:rPr>
              <w:t>２　主宰者は、公述人が前項の規定による中止の指示に従わないときは、そ</w:t>
            </w:r>
            <w:r>
              <w:rPr>
                <w:rFonts w:hint="eastAsia"/>
                <w:sz w:val="24"/>
              </w:rPr>
              <w:t>の公述人を退去させることができる。</w:t>
            </w:r>
          </w:p>
          <w:p>
            <w:pPr>
              <w:pStyle w:val="0"/>
              <w:ind w:left="210" w:hanging="210" w:hangingChars="100"/>
              <w:jc w:val="left"/>
              <w:rPr>
                <w:rFonts w:hint="default"/>
              </w:rPr>
            </w:pPr>
          </w:p>
          <w:p>
            <w:pPr>
              <w:pStyle w:val="0"/>
              <w:ind w:left="280" w:hanging="280" w:hangingChars="100"/>
              <w:jc w:val="left"/>
              <w:rPr>
                <w:rFonts w:hint="default"/>
                <w:sz w:val="28"/>
              </w:rPr>
            </w:pPr>
          </w:p>
        </w:tc>
      </w:tr>
    </w:tbl>
    <w:p>
      <w:pPr>
        <w:pStyle w:val="0"/>
        <w:jc w:val="left"/>
        <w:rPr>
          <w:rFonts w:hint="default"/>
        </w:rPr>
      </w:pPr>
    </w:p>
    <w:p>
      <w:pPr>
        <w:pStyle w:val="0"/>
        <w:rPr>
          <w:rFonts w:hint="default"/>
        </w:rPr>
      </w:pPr>
    </w:p>
    <w:sectPr>
      <w:headerReference r:id="rId5" w:type="default"/>
      <w:pgSz w:w="11906" w:h="16838"/>
      <w:pgMar w:top="1418" w:right="1418" w:bottom="1418"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wordWrap w:val="0"/>
      <w:spacing w:before="0" w:beforeLines="0" w:beforeAutospacing="0" w:after="0" w:afterLines="0" w:afterAutospacing="0"/>
      <w:jc w:val="right"/>
      <w:rPr>
        <w:rFonts w:hint="default"/>
        <w:sz w:val="22"/>
      </w:rPr>
    </w:pPr>
    <w:r>
      <w:rPr>
        <w:rFonts w:hint="eastAsia"/>
        <w:sz w:val="20"/>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3</Pages>
  <Words>67</Words>
  <Characters>386</Characters>
  <Application>JUST Note</Application>
  <Lines>3</Lines>
  <Paragraphs>1</Paragraphs>
  <CharactersWithSpaces>452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なし</dc:creator>
  <cp:lastModifiedBy>前北 有美</cp:lastModifiedBy>
  <dcterms:created xsi:type="dcterms:W3CDTF">2019-09-26T13:28:00Z</dcterms:created>
  <dcterms:modified xsi:type="dcterms:W3CDTF">2019-09-26T13:29:19Z</dcterms:modified>
  <cp:revision>1</cp:revision>
</cp:coreProperties>
</file>